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28" w:rsidRDefault="00207A28" w:rsidP="00207A28">
      <w:pPr>
        <w:tabs>
          <w:tab w:val="center" w:pos="4680"/>
        </w:tabs>
        <w:jc w:val="center"/>
        <w:rPr>
          <w:rFonts w:ascii="Comic Sans MS" w:hAnsi="Comic Sans MS" w:cs="Arial"/>
          <w:b/>
          <w:bCs/>
          <w:noProof/>
          <w:sz w:val="34"/>
          <w:szCs w:val="34"/>
        </w:rPr>
      </w:pPr>
      <w:r>
        <w:rPr>
          <w:rFonts w:ascii="Comic Sans MS" w:hAnsi="Comic Sans MS" w:cs="Arial"/>
          <w:b/>
          <w:bCs/>
          <w:noProof/>
          <w:sz w:val="34"/>
          <w:szCs w:val="34"/>
        </w:rPr>
        <w:t>Opportunity to Attend</w:t>
      </w:r>
    </w:p>
    <w:p w:rsidR="00111C7A" w:rsidRPr="00111C7A" w:rsidRDefault="00111C7A" w:rsidP="00111C7A">
      <w:pPr>
        <w:tabs>
          <w:tab w:val="center" w:pos="4680"/>
        </w:tabs>
        <w:jc w:val="center"/>
        <w:rPr>
          <w:rFonts w:ascii="Comic Sans MS" w:hAnsi="Comic Sans MS" w:cs="Arial"/>
          <w:b/>
          <w:bCs/>
          <w:noProof/>
          <w:sz w:val="34"/>
          <w:szCs w:val="34"/>
        </w:rPr>
      </w:pPr>
      <w:r w:rsidRPr="00111C7A">
        <w:rPr>
          <w:rFonts w:ascii="Comic Sans MS" w:hAnsi="Comic Sans MS" w:cs="Arial"/>
          <w:b/>
          <w:bCs/>
          <w:noProof/>
          <w:sz w:val="34"/>
          <w:szCs w:val="34"/>
        </w:rPr>
        <w:t>Teachers’-Initiated Professional Development Program</w:t>
      </w:r>
    </w:p>
    <w:p w:rsidR="00111C7A" w:rsidRDefault="00111C7A" w:rsidP="00111C7A">
      <w:pPr>
        <w:tabs>
          <w:tab w:val="center" w:pos="4680"/>
        </w:tabs>
        <w:jc w:val="center"/>
        <w:rPr>
          <w:rFonts w:ascii="Comic Sans MS" w:hAnsi="Comic Sans MS" w:cs="Arial"/>
          <w:b/>
          <w:bCs/>
          <w:noProof/>
          <w:sz w:val="34"/>
          <w:szCs w:val="34"/>
        </w:rPr>
      </w:pPr>
      <w:r w:rsidRPr="00111C7A">
        <w:rPr>
          <w:rFonts w:ascii="Comic Sans MS" w:hAnsi="Comic Sans MS" w:cs="Arial"/>
          <w:b/>
          <w:bCs/>
          <w:noProof/>
          <w:sz w:val="34"/>
          <w:szCs w:val="34"/>
        </w:rPr>
        <w:t>Cycle III</w:t>
      </w:r>
    </w:p>
    <w:p w:rsidR="00207A28" w:rsidRPr="00111C7A" w:rsidRDefault="00207A28" w:rsidP="00111C7A">
      <w:pPr>
        <w:tabs>
          <w:tab w:val="center" w:pos="4680"/>
        </w:tabs>
        <w:jc w:val="center"/>
        <w:rPr>
          <w:rFonts w:ascii="Comic Sans MS" w:hAnsi="Comic Sans MS" w:cs="Arial"/>
          <w:b/>
          <w:bCs/>
          <w:noProof/>
          <w:sz w:val="34"/>
          <w:szCs w:val="34"/>
        </w:rPr>
      </w:pPr>
      <w:r>
        <w:rPr>
          <w:rFonts w:ascii="Comic Sans MS" w:hAnsi="Comic Sans MS" w:cs="Arial"/>
          <w:szCs w:val="90"/>
        </w:rPr>
        <w:t>TWF is launching its innovative training sessions to reach out to the teachers to build enlightened community of teachers</w:t>
      </w:r>
    </w:p>
    <w:p w:rsidR="00111C7A" w:rsidRPr="00111C7A" w:rsidRDefault="00111C7A" w:rsidP="00111C7A">
      <w:pPr>
        <w:rPr>
          <w:rFonts w:ascii="Comic Sans MS" w:hAnsi="Comic Sans MS" w:cs="Arial"/>
          <w:b/>
          <w:sz w:val="28"/>
          <w:szCs w:val="96"/>
        </w:rPr>
      </w:pPr>
      <w:r w:rsidRPr="00111C7A">
        <w:rPr>
          <w:rFonts w:ascii="Comic Sans MS" w:hAnsi="Comic Sans MS" w:cs="Arial"/>
          <w:b/>
          <w:sz w:val="28"/>
          <w:szCs w:val="96"/>
        </w:rPr>
        <w:t>Teachers Without Frontiers</w:t>
      </w:r>
    </w:p>
    <w:p w:rsidR="00111C7A" w:rsidRPr="00111C7A" w:rsidRDefault="00111C7A" w:rsidP="002619F7">
      <w:pPr>
        <w:spacing w:line="240" w:lineRule="auto"/>
        <w:jc w:val="both"/>
        <w:rPr>
          <w:rFonts w:ascii="Comic Sans MS" w:hAnsi="Comic Sans MS"/>
        </w:rPr>
      </w:pPr>
      <w:r w:rsidRPr="00111C7A">
        <w:rPr>
          <w:rFonts w:ascii="Comic Sans MS" w:hAnsi="Comic Sans MS" w:cs="Leelawadee"/>
        </w:rPr>
        <w:t>Teachers without Frontiers (TWF) is a social movement of professional development for teachers in Pakistan</w:t>
      </w:r>
      <w:r w:rsidR="002619F7">
        <w:rPr>
          <w:rFonts w:ascii="Comic Sans MS" w:hAnsi="Comic Sans MS" w:cs="Leelawadee"/>
        </w:rPr>
        <w:t>.</w:t>
      </w:r>
      <w:r w:rsidRPr="00111C7A">
        <w:rPr>
          <w:rFonts w:ascii="Comic Sans MS" w:hAnsi="Comic Sans MS" w:cs="Leelawadee"/>
        </w:rPr>
        <w:t xml:space="preserve"> The professional development program of TWF is a step towards creating a community of professionals inspiring them to revisit their teaching beliefs and reflect on their classroom practices.</w:t>
      </w:r>
    </w:p>
    <w:p w:rsidR="00111C7A" w:rsidRPr="0030504C" w:rsidRDefault="00207A28" w:rsidP="003638C3">
      <w:pPr>
        <w:spacing w:line="240" w:lineRule="auto"/>
        <w:jc w:val="center"/>
        <w:rPr>
          <w:rFonts w:ascii="Comic Sans MS" w:hAnsi="Comic Sans MS" w:cs="Arial"/>
          <w:b/>
          <w:bCs/>
          <w:sz w:val="20"/>
          <w:szCs w:val="72"/>
        </w:rPr>
      </w:pPr>
      <w:r w:rsidRPr="00207A28">
        <w:rPr>
          <w:rFonts w:ascii="Comic Sans MS" w:hAnsi="Comic Sans MS" w:cs="Arial"/>
          <w:noProof/>
          <w:szCs w:val="90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A28" w:rsidRPr="00111C7A" w:rsidRDefault="00207A28" w:rsidP="00207A28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sz w:val="24"/>
                                  <w:szCs w:val="72"/>
                                </w:rPr>
                              </w:pPr>
                              <w:r w:rsidRPr="00111C7A">
                                <w:rPr>
                                  <w:rFonts w:ascii="Comic Sans MS" w:hAnsi="Comic Sans MS" w:cs="Arial"/>
                                  <w:sz w:val="24"/>
                                  <w:szCs w:val="72"/>
                                </w:rPr>
                                <w:t>“This is not a time-specific project rather we intended it to be a social movement, leading up to ownership by community itself.”</w:t>
                              </w:r>
                            </w:p>
                            <w:p w:rsidR="00207A28" w:rsidRPr="00111C7A" w:rsidRDefault="00207A28" w:rsidP="00207A28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Cs w:val="90"/>
                                </w:rPr>
                              </w:pPr>
                              <w:r w:rsidRPr="00111C7A">
                                <w:rPr>
                                  <w:rFonts w:ascii="Comic Sans MS" w:hAnsi="Comic Sans MS" w:cs="Arial"/>
                                  <w:b/>
                                  <w:szCs w:val="90"/>
                                </w:rPr>
                                <w:t>Baela Raza Jamil, Director Programs, ITA</w:t>
                              </w:r>
                            </w:p>
                            <w:p w:rsidR="00207A28" w:rsidRPr="00207A28" w:rsidRDefault="00207A28" w:rsidP="00207A28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Cs/>
                                </w:rPr>
                              </w:pPr>
                              <w:r w:rsidRPr="00111C7A">
                                <w:rPr>
                                  <w:rFonts w:ascii="Comic Sans MS" w:hAnsi="Comic Sans MS" w:cs="Arial"/>
                                  <w:bCs/>
                                  <w:szCs w:val="56"/>
                                </w:rPr>
                                <w:t xml:space="preserve">TWF envisages to make professional development programs as the indispensable part of teachers’ life to </w:t>
                              </w:r>
                              <w:r w:rsidRPr="00207A28">
                                <w:rPr>
                                  <w:rFonts w:ascii="Comic Sans MS" w:hAnsi="Comic Sans MS" w:cs="Arial"/>
                                  <w:bCs/>
                                </w:rPr>
                                <w:t>ensure quality learning and teaching.</w:t>
                              </w:r>
                            </w:p>
                            <w:p w:rsidR="00207A28" w:rsidRDefault="00207A28" w:rsidP="00207A28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Cs w:val="90"/>
                                </w:rPr>
                              </w:pPr>
                              <w:r w:rsidRPr="00111C7A">
                                <w:rPr>
                                  <w:rFonts w:ascii="Comic Sans MS" w:hAnsi="Comic Sans MS" w:cs="Arial"/>
                                  <w:b/>
                                  <w:szCs w:val="90"/>
                                </w:rPr>
                                <w:t>Muhammad Aamir, Program Manager, TWF</w:t>
                              </w:r>
                            </w:p>
                            <w:p w:rsidR="00C30D86" w:rsidRDefault="00C30D86" w:rsidP="00207A28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Cs w:val="90"/>
                                </w:rPr>
                              </w:pPr>
                            </w:p>
                            <w:p w:rsidR="00C30D86" w:rsidRPr="00111C7A" w:rsidRDefault="00C30D86" w:rsidP="00C30D86">
                              <w:pPr>
                                <w:tabs>
                                  <w:tab w:val="center" w:pos="4680"/>
                                </w:tabs>
                                <w:jc w:val="center"/>
                                <w:rPr>
                                  <w:rFonts w:ascii="Comic Sans MS" w:hAnsi="Comic Sans MS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111C7A">
                                <w:rPr>
                                  <w:rFonts w:ascii="Comic Sans MS" w:hAnsi="Comic Sans MS" w:cs="Arial"/>
                                  <w:noProof/>
                                  <w:sz w:val="24"/>
                                  <w:szCs w:val="24"/>
                                </w:rPr>
                                <w:t>Express Your Interest by Submitting the Registration Form</w:t>
                              </w:r>
                            </w:p>
                            <w:p w:rsidR="00C30D86" w:rsidRPr="00111C7A" w:rsidRDefault="00C30D86" w:rsidP="00C30D8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</w:pPr>
                            </w:p>
                            <w:p w:rsidR="00C30D86" w:rsidRPr="00111C7A" w:rsidRDefault="00C30D86" w:rsidP="00C30D8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</w:pPr>
                              <w:r w:rsidRPr="00111C7A"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  <w:t>For more details</w:t>
                              </w:r>
                              <w:r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  <w:t>,</w:t>
                              </w:r>
                              <w:r w:rsidRPr="00111C7A"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  <w:t xml:space="preserve"> </w:t>
                              </w:r>
                              <w:r w:rsidRPr="00111C7A">
                                <w:rPr>
                                  <w:rFonts w:ascii="Comic Sans MS" w:eastAsia="Times New Roman" w:hAnsi="Comic Sans MS" w:cstheme="minorHAnsi"/>
                                  <w:color w:val="231F20"/>
                                </w:rPr>
                                <w:t>Links to Online Submission &amp; Application Form</w:t>
                              </w:r>
                              <w:r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  <w:t xml:space="preserve"> please </w:t>
                              </w:r>
                              <w:r w:rsidRPr="00111C7A"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  <w:t>visit: </w:t>
                              </w:r>
                              <w:hyperlink r:id="rId6" w:tgtFrame="_blank" w:history="1">
                                <w:r w:rsidRPr="00111C7A">
                                  <w:rPr>
                                    <w:rFonts w:ascii="Comic Sans MS" w:eastAsia="Times New Roman" w:hAnsi="Comic Sans MS" w:cstheme="minorHAnsi"/>
                                    <w:color w:val="1155CC"/>
                                    <w:u w:val="single"/>
                                  </w:rPr>
                                  <w:t>www.itacec.org/twf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  <w:p w:rsidR="00C30D86" w:rsidRPr="00111C7A" w:rsidRDefault="00C30D86" w:rsidP="00C30D8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</w:pPr>
                            </w:p>
                            <w:p w:rsidR="00C30D86" w:rsidRDefault="00C30D86" w:rsidP="00C30D8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Comic Sans MS" w:eastAsia="Times New Roman" w:hAnsi="Comic Sans MS" w:cstheme="minorHAnsi"/>
                                  <w:b/>
                                  <w:bCs/>
                                  <w:color w:val="222222"/>
                                </w:rPr>
                              </w:pPr>
                              <w:r w:rsidRPr="00111C7A"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  <w:t>The last day to submit entries is </w:t>
                              </w:r>
                              <w:r w:rsidR="0054335A">
                                <w:rPr>
                                  <w:rFonts w:ascii="Comic Sans MS" w:eastAsia="Times New Roman" w:hAnsi="Comic Sans MS" w:cstheme="minorHAnsi"/>
                                  <w:b/>
                                  <w:bCs/>
                                  <w:color w:val="222222"/>
                                </w:rPr>
                                <w:t>6</w:t>
                              </w:r>
                              <w:r w:rsidR="0054335A" w:rsidRPr="0054335A">
                                <w:rPr>
                                  <w:rFonts w:ascii="Comic Sans MS" w:eastAsia="Times New Roman" w:hAnsi="Comic Sans MS" w:cstheme="minorHAnsi"/>
                                  <w:b/>
                                  <w:bCs/>
                                  <w:color w:val="222222"/>
                                  <w:vertAlign w:val="superscript"/>
                                </w:rPr>
                                <w:t>th</w:t>
                              </w:r>
                              <w:r w:rsidR="0054335A">
                                <w:rPr>
                                  <w:rFonts w:ascii="Comic Sans MS" w:eastAsia="Times New Roman" w:hAnsi="Comic Sans MS" w:cstheme="minorHAnsi"/>
                                  <w:b/>
                                  <w:bCs/>
                                  <w:color w:val="222222"/>
                                </w:rPr>
                                <w:t xml:space="preserve"> January 2016.</w:t>
                              </w:r>
                            </w:p>
                            <w:p w:rsidR="00C30D86" w:rsidRPr="00111C7A" w:rsidRDefault="00C30D86" w:rsidP="00C30D8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</w:pPr>
                              <w:r w:rsidRPr="00111C7A">
                                <w:rPr>
                                  <w:rFonts w:ascii="Comic Sans MS" w:eastAsia="Times New Roman" w:hAnsi="Comic Sans MS" w:cstheme="minorHAnsi"/>
                                  <w:color w:val="222222"/>
                                </w:rPr>
                                <w:t>Please spread widely amongst your teams, networks and partners. We welcome our teachers from all communities, religions and ethnic backgrounds to apply and be part of this initiative.</w:t>
                              </w:r>
                            </w:p>
                            <w:p w:rsidR="00C30D86" w:rsidRPr="00111C7A" w:rsidRDefault="00C30D86" w:rsidP="00207A28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Cs w:val="90"/>
                                </w:rPr>
                              </w:pPr>
                            </w:p>
                            <w:p w:rsidR="00207A28" w:rsidRDefault="00207A28" w:rsidP="00207A2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A28" w:rsidRDefault="00C30D86" w:rsidP="00C30D8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TWF – A Social Movement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0;margin-top:0;width:198.3pt;height:712.8pt;z-index:251662336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207A28" w:rsidRPr="00111C7A" w:rsidRDefault="00207A28" w:rsidP="00207A28">
                        <w:pPr>
                          <w:jc w:val="center"/>
                          <w:rPr>
                            <w:rFonts w:ascii="Comic Sans MS" w:hAnsi="Comic Sans MS" w:cs="Arial"/>
                            <w:sz w:val="24"/>
                            <w:szCs w:val="72"/>
                          </w:rPr>
                        </w:pPr>
                        <w:r w:rsidRPr="00111C7A">
                          <w:rPr>
                            <w:rFonts w:ascii="Comic Sans MS" w:hAnsi="Comic Sans MS" w:cs="Arial"/>
                            <w:sz w:val="24"/>
                            <w:szCs w:val="72"/>
                          </w:rPr>
                          <w:t>“This is not a time-specific project rather we intended it to be a social movement, leading up to ownership by community itself.”</w:t>
                        </w:r>
                      </w:p>
                      <w:p w:rsidR="00207A28" w:rsidRPr="00111C7A" w:rsidRDefault="00207A28" w:rsidP="00207A28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Cs w:val="90"/>
                          </w:rPr>
                        </w:pPr>
                        <w:r w:rsidRPr="00111C7A">
                          <w:rPr>
                            <w:rFonts w:ascii="Comic Sans MS" w:hAnsi="Comic Sans MS" w:cs="Arial"/>
                            <w:b/>
                            <w:szCs w:val="90"/>
                          </w:rPr>
                          <w:t>Baela Raza Jamil, Director Programs, ITA</w:t>
                        </w:r>
                      </w:p>
                      <w:p w:rsidR="00207A28" w:rsidRPr="00207A28" w:rsidRDefault="00207A28" w:rsidP="00207A28">
                        <w:pPr>
                          <w:jc w:val="center"/>
                          <w:rPr>
                            <w:rFonts w:ascii="Comic Sans MS" w:hAnsi="Comic Sans MS" w:cs="Arial"/>
                            <w:bCs/>
                          </w:rPr>
                        </w:pPr>
                        <w:r w:rsidRPr="00111C7A">
                          <w:rPr>
                            <w:rFonts w:ascii="Comic Sans MS" w:hAnsi="Comic Sans MS" w:cs="Arial"/>
                            <w:bCs/>
                            <w:szCs w:val="56"/>
                          </w:rPr>
                          <w:t xml:space="preserve">TWF envisages to make professional development programs as the indispensable part of teachers’ life to </w:t>
                        </w:r>
                        <w:r w:rsidRPr="00207A28">
                          <w:rPr>
                            <w:rFonts w:ascii="Comic Sans MS" w:hAnsi="Comic Sans MS" w:cs="Arial"/>
                            <w:bCs/>
                          </w:rPr>
                          <w:t>ensure quality learning and teaching.</w:t>
                        </w:r>
                      </w:p>
                      <w:p w:rsidR="00207A28" w:rsidRDefault="00207A28" w:rsidP="00207A28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Cs w:val="90"/>
                          </w:rPr>
                        </w:pPr>
                        <w:r w:rsidRPr="00111C7A">
                          <w:rPr>
                            <w:rFonts w:ascii="Comic Sans MS" w:hAnsi="Comic Sans MS" w:cs="Arial"/>
                            <w:b/>
                            <w:szCs w:val="90"/>
                          </w:rPr>
                          <w:t>Muhammad Aamir, Program Manager, TWF</w:t>
                        </w:r>
                      </w:p>
                      <w:p w:rsidR="00C30D86" w:rsidRDefault="00C30D86" w:rsidP="00207A28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Cs w:val="90"/>
                          </w:rPr>
                        </w:pPr>
                      </w:p>
                      <w:p w:rsidR="00C30D86" w:rsidRPr="00111C7A" w:rsidRDefault="00C30D86" w:rsidP="00C30D86">
                        <w:pPr>
                          <w:tabs>
                            <w:tab w:val="center" w:pos="4680"/>
                          </w:tabs>
                          <w:jc w:val="center"/>
                          <w:rPr>
                            <w:rFonts w:ascii="Comic Sans MS" w:hAnsi="Comic Sans MS" w:cs="Arial"/>
                            <w:noProof/>
                            <w:sz w:val="24"/>
                            <w:szCs w:val="24"/>
                          </w:rPr>
                        </w:pPr>
                        <w:r w:rsidRPr="00111C7A">
                          <w:rPr>
                            <w:rFonts w:ascii="Comic Sans MS" w:hAnsi="Comic Sans MS" w:cs="Arial"/>
                            <w:noProof/>
                            <w:sz w:val="24"/>
                            <w:szCs w:val="24"/>
                          </w:rPr>
                          <w:t>Express Your Interest by Submitting the Registration Form</w:t>
                        </w:r>
                      </w:p>
                      <w:p w:rsidR="00C30D86" w:rsidRPr="00111C7A" w:rsidRDefault="00C30D86" w:rsidP="00C30D86">
                        <w:pPr>
                          <w:shd w:val="clear" w:color="auto" w:fill="FFFFFF"/>
                          <w:spacing w:after="0" w:line="240" w:lineRule="auto"/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</w:pPr>
                      </w:p>
                      <w:p w:rsidR="00C30D86" w:rsidRPr="00111C7A" w:rsidRDefault="00C30D86" w:rsidP="00C30D86">
                        <w:pPr>
                          <w:shd w:val="clear" w:color="auto" w:fill="FFFFFF"/>
                          <w:spacing w:after="0" w:line="240" w:lineRule="auto"/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</w:pPr>
                        <w:r w:rsidRPr="00111C7A"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  <w:t>For more details</w:t>
                        </w:r>
                        <w:r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  <w:t>,</w:t>
                        </w:r>
                        <w:r w:rsidRPr="00111C7A"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  <w:t xml:space="preserve"> </w:t>
                        </w:r>
                        <w:r w:rsidRPr="00111C7A">
                          <w:rPr>
                            <w:rFonts w:ascii="Comic Sans MS" w:eastAsia="Times New Roman" w:hAnsi="Comic Sans MS" w:cstheme="minorHAnsi"/>
                            <w:color w:val="231F20"/>
                          </w:rPr>
                          <w:t>Links to Online Submission &amp; Application Form</w:t>
                        </w:r>
                        <w:r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  <w:t xml:space="preserve"> please </w:t>
                        </w:r>
                        <w:r w:rsidRPr="00111C7A"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  <w:t>visit: </w:t>
                        </w:r>
                        <w:hyperlink r:id="rId7" w:tgtFrame="_blank" w:history="1">
                          <w:r w:rsidRPr="00111C7A">
                            <w:rPr>
                              <w:rFonts w:ascii="Comic Sans MS" w:eastAsia="Times New Roman" w:hAnsi="Comic Sans MS" w:cstheme="minorHAnsi"/>
                              <w:color w:val="1155CC"/>
                              <w:u w:val="single"/>
                            </w:rPr>
                            <w:t>www.itacec.org/twf</w:t>
                          </w:r>
                        </w:hyperlink>
                        <w:bookmarkStart w:id="1" w:name="_GoBack"/>
                        <w:bookmarkEnd w:id="1"/>
                      </w:p>
                      <w:p w:rsidR="00C30D86" w:rsidRPr="00111C7A" w:rsidRDefault="00C30D86" w:rsidP="00C30D86">
                        <w:pPr>
                          <w:shd w:val="clear" w:color="auto" w:fill="FFFFFF"/>
                          <w:spacing w:after="0" w:line="240" w:lineRule="auto"/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</w:pPr>
                      </w:p>
                      <w:p w:rsidR="00C30D86" w:rsidRDefault="00C30D86" w:rsidP="00C30D86">
                        <w:pPr>
                          <w:shd w:val="clear" w:color="auto" w:fill="FFFFFF"/>
                          <w:spacing w:after="0" w:line="240" w:lineRule="auto"/>
                          <w:rPr>
                            <w:rFonts w:ascii="Comic Sans MS" w:eastAsia="Times New Roman" w:hAnsi="Comic Sans MS" w:cstheme="minorHAnsi"/>
                            <w:b/>
                            <w:bCs/>
                            <w:color w:val="222222"/>
                          </w:rPr>
                        </w:pPr>
                        <w:r w:rsidRPr="00111C7A"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  <w:t>The last day to submit entries is </w:t>
                        </w:r>
                        <w:r w:rsidR="0054335A">
                          <w:rPr>
                            <w:rFonts w:ascii="Comic Sans MS" w:eastAsia="Times New Roman" w:hAnsi="Comic Sans MS" w:cstheme="minorHAnsi"/>
                            <w:b/>
                            <w:bCs/>
                            <w:color w:val="222222"/>
                          </w:rPr>
                          <w:t>6</w:t>
                        </w:r>
                        <w:r w:rsidR="0054335A" w:rsidRPr="0054335A">
                          <w:rPr>
                            <w:rFonts w:ascii="Comic Sans MS" w:eastAsia="Times New Roman" w:hAnsi="Comic Sans MS" w:cstheme="minorHAnsi"/>
                            <w:b/>
                            <w:bCs/>
                            <w:color w:val="222222"/>
                            <w:vertAlign w:val="superscript"/>
                          </w:rPr>
                          <w:t>th</w:t>
                        </w:r>
                        <w:r w:rsidR="0054335A">
                          <w:rPr>
                            <w:rFonts w:ascii="Comic Sans MS" w:eastAsia="Times New Roman" w:hAnsi="Comic Sans MS" w:cstheme="minorHAnsi"/>
                            <w:b/>
                            <w:bCs/>
                            <w:color w:val="222222"/>
                          </w:rPr>
                          <w:t xml:space="preserve"> January 2016.</w:t>
                        </w:r>
                      </w:p>
                      <w:p w:rsidR="00C30D86" w:rsidRPr="00111C7A" w:rsidRDefault="00C30D86" w:rsidP="00C30D86">
                        <w:pPr>
                          <w:shd w:val="clear" w:color="auto" w:fill="FFFFFF"/>
                          <w:spacing w:after="0" w:line="240" w:lineRule="auto"/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</w:pPr>
                        <w:r w:rsidRPr="00111C7A">
                          <w:rPr>
                            <w:rFonts w:ascii="Comic Sans MS" w:eastAsia="Times New Roman" w:hAnsi="Comic Sans MS" w:cstheme="minorHAnsi"/>
                            <w:color w:val="222222"/>
                          </w:rPr>
                          <w:t>Please spread widely amongst your teams, networks and partners. We welcome our teachers from all communities, religions and ethnic backgrounds to apply and be part of this initiative.</w:t>
                        </w:r>
                      </w:p>
                      <w:p w:rsidR="00C30D86" w:rsidRPr="00111C7A" w:rsidRDefault="00C30D86" w:rsidP="00207A28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Cs w:val="90"/>
                          </w:rPr>
                        </w:pPr>
                      </w:p>
                      <w:p w:rsidR="00207A28" w:rsidRDefault="00207A28" w:rsidP="00207A2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YVMMA&#10;AADbAAAADwAAAGRycy9kb3ducmV2LnhtbESP0WrCQBRE34X+w3ILvkjdqFhKmo1UodbXpH7AJXub&#10;TZu9m2a3JvbrXUHwcZiZM0y2GW0rTtT7xrGCxTwBQVw53XCt4Pj5/vQCwgdkja1jUnAmD5v8YZJh&#10;qt3ABZ3KUIsIYZ+iAhNCl0rpK0MW/dx1xNH7cr3FEGVfS93jEOG2lcskeZYWG44LBjvaGap+yj+r&#10;YFZ+77cFnY/DbqAiCUvz8fs/KjV9HN9eQQQawz18ax+0gvUK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YVMMAAADbAAAADwAAAAAAAAAAAAAAAACYAgAAZHJzL2Rv&#10;d25yZXYueG1sUEsFBgAAAAAEAAQA9QAAAIgDAAAAAA==&#10;" adj="19915" fillcolor="#5b9bd5 [3204]" stroked="f" strokeweight="1pt">
                  <v:textbox inset="28.8pt,0,14.4pt,0">
                    <w:txbxContent>
                      <w:p w:rsidR="00207A28" w:rsidRDefault="00C30D86" w:rsidP="00C30D8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TWF – A Social Movement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Comic Sans MS" w:hAnsi="Comic Sans MS" w:cs="Arial"/>
          <w:szCs w:val="90"/>
        </w:rPr>
        <w:t xml:space="preserve"> </w:t>
      </w:r>
      <w:r w:rsidR="00D450C4" w:rsidRPr="0030504C">
        <w:rPr>
          <w:rFonts w:ascii="Comic Sans MS" w:hAnsi="Comic Sans MS" w:cs="Arial"/>
          <w:b/>
          <w:bCs/>
          <w:sz w:val="20"/>
          <w:szCs w:val="72"/>
        </w:rPr>
        <w:t xml:space="preserve">Who can </w:t>
      </w:r>
      <w:r w:rsidR="0030504C" w:rsidRPr="0030504C">
        <w:rPr>
          <w:rFonts w:ascii="Comic Sans MS" w:hAnsi="Comic Sans MS" w:cs="Arial"/>
          <w:b/>
          <w:bCs/>
          <w:sz w:val="20"/>
          <w:szCs w:val="72"/>
        </w:rPr>
        <w:t>apply?</w:t>
      </w:r>
    </w:p>
    <w:p w:rsidR="0030504C" w:rsidRDefault="00F407D2" w:rsidP="00F407D2">
      <w:pPr>
        <w:spacing w:line="240" w:lineRule="auto"/>
        <w:jc w:val="center"/>
        <w:rPr>
          <w:rFonts w:ascii="Comic Sans MS" w:hAnsi="Comic Sans MS" w:cs="Arial"/>
          <w:b/>
          <w:bCs/>
          <w:szCs w:val="90"/>
        </w:rPr>
      </w:pPr>
      <w:r>
        <w:rPr>
          <w:rFonts w:ascii="Comic Sans MS" w:hAnsi="Comic Sans MS" w:cs="Arial"/>
          <w:b/>
          <w:bCs/>
          <w:szCs w:val="90"/>
        </w:rPr>
        <w:t>T</w:t>
      </w:r>
      <w:r w:rsidR="0030504C">
        <w:rPr>
          <w:rFonts w:ascii="Comic Sans MS" w:hAnsi="Comic Sans MS" w:cs="Arial"/>
          <w:b/>
          <w:bCs/>
          <w:szCs w:val="90"/>
        </w:rPr>
        <w:t xml:space="preserve">eachers </w:t>
      </w:r>
      <w:r>
        <w:rPr>
          <w:rFonts w:ascii="Comic Sans MS" w:hAnsi="Comic Sans MS" w:cs="Arial"/>
          <w:b/>
          <w:bCs/>
          <w:szCs w:val="90"/>
        </w:rPr>
        <w:t xml:space="preserve">from any sector – Public, Private, Madarrasah, INGO/Ngo/Trust </w:t>
      </w:r>
      <w:r w:rsidR="0030504C">
        <w:rPr>
          <w:rFonts w:ascii="Comic Sans MS" w:hAnsi="Comic Sans MS" w:cs="Arial"/>
          <w:b/>
          <w:bCs/>
          <w:szCs w:val="90"/>
        </w:rPr>
        <w:t xml:space="preserve"> </w:t>
      </w:r>
    </w:p>
    <w:p w:rsidR="0030504C" w:rsidRDefault="0030504C" w:rsidP="003638C3">
      <w:pPr>
        <w:spacing w:line="240" w:lineRule="auto"/>
        <w:rPr>
          <w:rFonts w:ascii="Comic Sans MS" w:hAnsi="Comic Sans MS" w:cs="Arial"/>
          <w:b/>
          <w:bCs/>
          <w:szCs w:val="90"/>
        </w:rPr>
      </w:pPr>
      <w:r>
        <w:rPr>
          <w:rFonts w:ascii="Comic Sans MS" w:hAnsi="Comic Sans MS" w:cs="Arial"/>
          <w:b/>
          <w:bCs/>
          <w:szCs w:val="90"/>
        </w:rPr>
        <w:t>Core Program Areas</w:t>
      </w:r>
    </w:p>
    <w:p w:rsidR="0030504C" w:rsidRDefault="0030504C" w:rsidP="00FF660B">
      <w:pPr>
        <w:spacing w:after="0" w:line="360" w:lineRule="auto"/>
        <w:rPr>
          <w:rFonts w:ascii="Comic Sans MS" w:hAnsi="Comic Sans MS" w:cs="Arial"/>
          <w:b/>
          <w:bCs/>
          <w:szCs w:val="90"/>
        </w:rPr>
      </w:pPr>
      <w:r>
        <w:rPr>
          <w:rFonts w:ascii="Comic Sans MS" w:hAnsi="Comic Sans MS" w:cs="Arial"/>
          <w:b/>
          <w:bCs/>
          <w:szCs w:val="90"/>
        </w:rPr>
        <w:t>1: Brain &amp; Learning Sciences</w:t>
      </w:r>
    </w:p>
    <w:p w:rsidR="0030504C" w:rsidRDefault="0030504C" w:rsidP="00FF660B">
      <w:pPr>
        <w:spacing w:after="0" w:line="360" w:lineRule="auto"/>
        <w:rPr>
          <w:rFonts w:ascii="Comic Sans MS" w:hAnsi="Comic Sans MS" w:cs="Arial"/>
          <w:b/>
          <w:bCs/>
          <w:szCs w:val="90"/>
        </w:rPr>
      </w:pPr>
      <w:r>
        <w:rPr>
          <w:rFonts w:ascii="Comic Sans MS" w:hAnsi="Comic Sans MS" w:cs="Arial"/>
          <w:b/>
          <w:bCs/>
          <w:szCs w:val="90"/>
        </w:rPr>
        <w:t>2: Project Based Learning</w:t>
      </w:r>
    </w:p>
    <w:p w:rsidR="003638C3" w:rsidRDefault="0030504C" w:rsidP="00FF660B">
      <w:pPr>
        <w:spacing w:after="0" w:line="360" w:lineRule="auto"/>
        <w:rPr>
          <w:rFonts w:ascii="Comic Sans MS" w:hAnsi="Comic Sans MS" w:cs="Arial"/>
          <w:b/>
          <w:bCs/>
          <w:szCs w:val="90"/>
        </w:rPr>
      </w:pPr>
      <w:r>
        <w:rPr>
          <w:rFonts w:ascii="Comic Sans MS" w:hAnsi="Comic Sans MS" w:cs="Arial"/>
          <w:b/>
          <w:bCs/>
          <w:szCs w:val="90"/>
        </w:rPr>
        <w:t>3: Basic ICT (Introduction to Communication and Technology</w:t>
      </w:r>
      <w:r w:rsidR="00FF660B">
        <w:rPr>
          <w:rFonts w:ascii="Comic Sans MS" w:hAnsi="Comic Sans MS" w:cs="Arial"/>
          <w:b/>
          <w:bCs/>
          <w:szCs w:val="90"/>
        </w:rPr>
        <w:t>)</w:t>
      </w:r>
    </w:p>
    <w:p w:rsidR="003638C3" w:rsidRDefault="003638C3" w:rsidP="00FF660B">
      <w:pPr>
        <w:spacing w:after="0" w:line="360" w:lineRule="auto"/>
        <w:rPr>
          <w:rFonts w:ascii="Comic Sans MS" w:hAnsi="Comic Sans MS" w:cs="Arial"/>
          <w:b/>
          <w:bCs/>
          <w:szCs w:val="90"/>
        </w:rPr>
      </w:pPr>
      <w:r>
        <w:rPr>
          <w:rFonts w:ascii="Comic Sans MS" w:hAnsi="Comic Sans MS" w:cs="Arial"/>
          <w:b/>
          <w:bCs/>
          <w:szCs w:val="90"/>
        </w:rPr>
        <w:t>4: Philosophy And Passion for Teaching</w:t>
      </w:r>
    </w:p>
    <w:p w:rsidR="003638C3" w:rsidRDefault="0016392B" w:rsidP="00FF660B">
      <w:pPr>
        <w:spacing w:after="0" w:line="360" w:lineRule="auto"/>
        <w:rPr>
          <w:rFonts w:ascii="Comic Sans MS" w:hAnsi="Comic Sans MS" w:cs="Arial"/>
          <w:b/>
          <w:bCs/>
          <w:szCs w:val="90"/>
        </w:rPr>
      </w:pPr>
      <w:r>
        <w:rPr>
          <w:rFonts w:ascii="Comic Sans MS" w:hAnsi="Comic Sans MS" w:cs="Arial"/>
          <w:b/>
          <w:bCs/>
          <w:szCs w:val="90"/>
        </w:rPr>
        <w:t>5: Professional Grooming</w:t>
      </w:r>
    </w:p>
    <w:p w:rsidR="003638C3" w:rsidRDefault="003638C3" w:rsidP="003638C3">
      <w:pPr>
        <w:rPr>
          <w:rFonts w:ascii="Comic Sans MS" w:hAnsi="Comic Sans MS" w:cs="Arial"/>
          <w:b/>
          <w:bCs/>
          <w:szCs w:val="90"/>
        </w:rPr>
      </w:pPr>
    </w:p>
    <w:p w:rsidR="00F868AC" w:rsidRPr="006A0D45" w:rsidRDefault="00C70653" w:rsidP="006A0D45">
      <w:pPr>
        <w:tabs>
          <w:tab w:val="left" w:pos="3717"/>
        </w:tabs>
        <w:jc w:val="both"/>
        <w:rPr>
          <w:rFonts w:ascii="Comic Sans MS" w:hAnsi="Comic Sans MS" w:cs="Arial"/>
          <w:sz w:val="24"/>
          <w:szCs w:val="24"/>
        </w:rPr>
      </w:pPr>
    </w:p>
    <w:sectPr w:rsidR="00F868AC" w:rsidRPr="006A0D45" w:rsidSect="002C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53" w:rsidRDefault="00C70653" w:rsidP="003638C3">
      <w:pPr>
        <w:spacing w:after="0" w:line="240" w:lineRule="auto"/>
      </w:pPr>
      <w:r>
        <w:separator/>
      </w:r>
    </w:p>
  </w:endnote>
  <w:endnote w:type="continuationSeparator" w:id="0">
    <w:p w:rsidR="00C70653" w:rsidRDefault="00C70653" w:rsidP="0036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53" w:rsidRDefault="00C70653" w:rsidP="003638C3">
      <w:pPr>
        <w:spacing w:after="0" w:line="240" w:lineRule="auto"/>
      </w:pPr>
      <w:r>
        <w:separator/>
      </w:r>
    </w:p>
  </w:footnote>
  <w:footnote w:type="continuationSeparator" w:id="0">
    <w:p w:rsidR="00C70653" w:rsidRDefault="00C70653" w:rsidP="0036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A"/>
    <w:rsid w:val="000A583F"/>
    <w:rsid w:val="00111C7A"/>
    <w:rsid w:val="00142410"/>
    <w:rsid w:val="0016392B"/>
    <w:rsid w:val="00207A28"/>
    <w:rsid w:val="002619F7"/>
    <w:rsid w:val="0030504C"/>
    <w:rsid w:val="003638C3"/>
    <w:rsid w:val="0054335A"/>
    <w:rsid w:val="006A0D45"/>
    <w:rsid w:val="006F63D8"/>
    <w:rsid w:val="007C4090"/>
    <w:rsid w:val="0093260C"/>
    <w:rsid w:val="00C30D86"/>
    <w:rsid w:val="00C70653"/>
    <w:rsid w:val="00D450C4"/>
    <w:rsid w:val="00F407D2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86ABC-BB48-41F5-A66E-662191C3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7A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7A2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6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C3"/>
  </w:style>
  <w:style w:type="paragraph" w:styleId="Footer">
    <w:name w:val="footer"/>
    <w:basedOn w:val="Normal"/>
    <w:link w:val="FooterChar"/>
    <w:uiPriority w:val="99"/>
    <w:unhideWhenUsed/>
    <w:rsid w:val="0036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acec.org/t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cec.org/tw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Muhamad</dc:creator>
  <cp:keywords/>
  <dc:description/>
  <cp:lastModifiedBy>ITA</cp:lastModifiedBy>
  <cp:revision>10</cp:revision>
  <dcterms:created xsi:type="dcterms:W3CDTF">2015-11-18T10:00:00Z</dcterms:created>
  <dcterms:modified xsi:type="dcterms:W3CDTF">2016-01-01T11:46:00Z</dcterms:modified>
</cp:coreProperties>
</file>